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A80C9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704B4648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14:paraId="12D418E4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14:paraId="6DCBA97C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931DEE7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9410A47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F340EC6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B27989F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916EBAB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5BEC25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47F05EE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8136808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B8ADC64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935A7DF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A75CAAF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ӘЛЕУМЕТТАНУ</w:t>
      </w:r>
    </w:p>
    <w:p w14:paraId="43ED9003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пәнінен қортынды емтихан бағдарламасы</w:t>
      </w:r>
    </w:p>
    <w:p w14:paraId="0BBAA746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2AFD64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EBC8EA6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2B9783C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0464813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347D62B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5F02495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8B856B8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2E3D4F1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96D0463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64DED7B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69C6544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8E5DCE3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557BB9E" w14:textId="77777777" w:rsidR="007D1988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1C57D5B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066E78C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6CDB762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D00F60E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8EC4D8D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C680B97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E9172E0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CF0DF1B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FABDF94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FAD299F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122B884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C0D6E41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A4B8655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E6D5919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FFF557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D73DB9B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0BC8A5A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C144548" w14:textId="77777777" w:rsidR="00993461" w:rsidRDefault="00993461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0B2C9E8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5F873B1" w14:textId="77777777" w:rsidR="00867A6E" w:rsidRPr="00141D2F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77B1FCD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Алматы, 2020</w:t>
      </w: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 </w:t>
      </w:r>
    </w:p>
    <w:p w14:paraId="697FAE6C" w14:textId="77777777" w:rsidR="007D1988" w:rsidRPr="00141D2F" w:rsidRDefault="00F21E0D" w:rsidP="00141D2F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</w:t>
      </w:r>
      <w:r w:rsidR="00867A6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14:paraId="625352DA" w14:textId="57803C7A" w:rsidR="0024256B" w:rsidRPr="009031F7" w:rsidRDefault="00DC29A6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Ауызша</w:t>
      </w:r>
      <w:r w:rsidR="009031F7" w:rsidRPr="009031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пәні: Әлеуметтану </w:t>
      </w:r>
    </w:p>
    <w:p w14:paraId="319E6B6F" w14:textId="3566E61D"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Платформа: </w:t>
      </w:r>
      <w:bookmarkStart w:id="0" w:name="_Hlk57845508"/>
      <w:r w:rsidR="00DC29A6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DC29A6" w:rsidRPr="00DC29A6">
        <w:rPr>
          <w:rFonts w:ascii="Times New Roman" w:hAnsi="Times New Roman" w:cs="Times New Roman"/>
          <w:b/>
          <w:sz w:val="24"/>
          <w:szCs w:val="24"/>
          <w:lang w:val="kk-KZ"/>
        </w:rPr>
        <w:t>.Tims</w:t>
      </w:r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End w:id="0"/>
    </w:p>
    <w:p w14:paraId="258C4CEE" w14:textId="77777777"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700481" w14:textId="627986F1" w:rsidR="009031F7" w:rsidRPr="009031F7" w:rsidRDefault="007D1988" w:rsidP="009031F7">
      <w:pPr>
        <w:tabs>
          <w:tab w:val="left" w:pos="546"/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Қор</w:t>
      </w:r>
      <w:r w:rsidR="00D61653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тынды емтихан </w:t>
      </w:r>
      <w:r w:rsidR="00DC29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ауызша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түрінд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е өткізіледі.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Тақырыптың мазмұны 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дәріс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және семинар тақырыптары, сонымен қатар студенттерге арналған өзіндік жұмыстар тапсырмалары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негізінде болады.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Студент курс бойынша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базалық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әлеуметтанулық теориялар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мен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категориялар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ды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ң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мәнін түсі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ніп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оларды еркін түрде қолдана білетінін,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қажет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6E698B9F" w14:textId="7788BC9E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Емтихан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</w:t>
      </w:r>
      <w:r w:rsidR="00DC29A6">
        <w:rPr>
          <w:rFonts w:ascii="Times New Roman" w:eastAsia="Calibri" w:hAnsi="Times New Roman" w:cs="Times New Roman"/>
          <w:sz w:val="24"/>
          <w:szCs w:val="24"/>
          <w:lang w:val="kk-KZ"/>
        </w:rPr>
        <w:t>ауызша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түрінде университеттің ресми ақпараттық-білім беру платформасы </w:t>
      </w:r>
      <w:r w:rsidR="00DC29A6" w:rsidRPr="00DC29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М.Tims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өткізіледі. </w:t>
      </w:r>
    </w:p>
    <w:p w14:paraId="621E4CE5" w14:textId="03ABB911" w:rsidR="00244AAB" w:rsidRPr="00141D2F" w:rsidRDefault="00DC29A6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Ауызша </w:t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өтуін бақылау – онлайн прокторинг.</w:t>
      </w:r>
    </w:p>
    <w:p w14:paraId="3F78CA07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7EB4A68" w14:textId="77777777" w:rsidR="00244AAB" w:rsidRPr="00141D2F" w:rsidRDefault="00244AAB" w:rsidP="009031F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14:paraId="389245C8" w14:textId="4C0293D3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− </w:t>
      </w:r>
      <w:r w:rsidR="00DC29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Ауызша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C29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бағдарлама бойынша </w:t>
      </w:r>
      <w:r w:rsidR="00DC29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берген жауаптарына лайықты бағаланады </w:t>
      </w:r>
    </w:p>
    <w:p w14:paraId="5E8BE6DE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− Емтихан өткізу ережелерін студенттер Univer және ҚОЖ Moodle прокторинг бойынша нұсқаулықты оқып біле алады.</w:t>
      </w:r>
    </w:p>
    <w:p w14:paraId="3824AAFD" w14:textId="77777777" w:rsidR="009031F7" w:rsidRDefault="009031F7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14:paraId="71C08BAA" w14:textId="77777777" w:rsidR="009031F7" w:rsidRPr="009031F7" w:rsidRDefault="00244AAB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Өткізу ережелері</w:t>
      </w:r>
    </w:p>
    <w:p w14:paraId="02BAFE36" w14:textId="77777777" w:rsidR="00244AAB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МАҢЫЗДЫ – емтихан студенттер мен оқытушыларға алдын ала белгілі болуы тиіс кесте бойынша өткізіледі.</w:t>
      </w:r>
    </w:p>
    <w:p w14:paraId="5AB6FE0F" w14:textId="6567A30A" w:rsidR="009031F7" w:rsidRPr="009031F7" w:rsidRDefault="009031F7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C29A6">
        <w:rPr>
          <w:rFonts w:ascii="Times New Roman" w:hAnsi="Times New Roman" w:cs="Times New Roman"/>
          <w:sz w:val="24"/>
          <w:szCs w:val="24"/>
          <w:lang w:val="kk-KZ"/>
        </w:rPr>
        <w:t xml:space="preserve">Univer жүйесінде кіріп, </w:t>
      </w:r>
      <w:r w:rsidR="00DC29A6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Pr="00DC29A6">
        <w:rPr>
          <w:rFonts w:ascii="Times New Roman" w:hAnsi="Times New Roman" w:cs="Times New Roman"/>
          <w:sz w:val="24"/>
          <w:szCs w:val="24"/>
          <w:lang w:val="kk-KZ"/>
        </w:rPr>
        <w:t xml:space="preserve"> тапсырады</w:t>
      </w:r>
    </w:p>
    <w:p w14:paraId="393D783E" w14:textId="4F37CDB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 кестесі белгілі болғанда, міндетті түрде Univer-ге «Қорытынды емтиханды өткізу </w:t>
      </w:r>
      <w:r w:rsidR="00DC29A6">
        <w:rPr>
          <w:rFonts w:ascii="Times New Roman" w:eastAsia="Calibri" w:hAnsi="Times New Roman" w:cs="Times New Roman"/>
          <w:sz w:val="24"/>
          <w:szCs w:val="24"/>
          <w:lang w:val="kk-KZ"/>
        </w:rPr>
        <w:t>ауызша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құжаты PDF-форматында жүктеледі. </w:t>
      </w:r>
    </w:p>
    <w:p w14:paraId="063AB77F" w14:textId="033579B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− </w:t>
      </w:r>
      <w:r w:rsidR="00DC29A6">
        <w:rPr>
          <w:rFonts w:ascii="Times New Roman" w:eastAsia="Calibri" w:hAnsi="Times New Roman" w:cs="Times New Roman"/>
          <w:sz w:val="24"/>
          <w:szCs w:val="24"/>
          <w:lang w:val="kk-KZ"/>
        </w:rPr>
        <w:t>билет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сұрақтарының саны – </w:t>
      </w:r>
      <w:r w:rsidR="00DC29A6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</w:p>
    <w:p w14:paraId="159E35DE" w14:textId="60C34D9A" w:rsidR="009031F7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− емтихан ұзақтығы - </w:t>
      </w:r>
      <w:r w:rsidR="00DC29A6">
        <w:rPr>
          <w:rFonts w:ascii="Times New Roman" w:eastAsia="Calibri" w:hAnsi="Times New Roman" w:cs="Times New Roman"/>
          <w:sz w:val="24"/>
          <w:szCs w:val="24"/>
          <w:lang w:val="kk-KZ"/>
        </w:rPr>
        <w:t>90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минут.</w:t>
      </w:r>
    </w:p>
    <w:p w14:paraId="718537FF" w14:textId="5EA762E2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Қорытынды емтиханды өткізу ережесі пән бойынша т</w:t>
      </w:r>
      <w:r w:rsidR="00DC29A6">
        <w:rPr>
          <w:rFonts w:ascii="Times New Roman" w:eastAsia="Calibri" w:hAnsi="Times New Roman" w:cs="Times New Roman"/>
          <w:sz w:val="24"/>
          <w:szCs w:val="24"/>
          <w:lang w:val="kk-KZ"/>
        </w:rPr>
        <w:t>ауызша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у ұйымдастырылатын Универ жүйесінде орналастырылады:</w:t>
      </w:r>
    </w:p>
    <w:p w14:paraId="1EC2343D" w14:textId="0617181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Балл қою уақыты – </w:t>
      </w:r>
      <w:r w:rsidR="00DC29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жауап берген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аяқталғаннан кейін бірден.</w:t>
      </w:r>
    </w:p>
    <w:p w14:paraId="1B5AD2B7" w14:textId="2B3E94D7" w:rsidR="00AE73D2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Универ жүйесінде – балдар автоматты түрде емтихан ведомосына көшіріледі. </w:t>
      </w:r>
      <w:r w:rsidR="00DC29A6">
        <w:rPr>
          <w:rFonts w:ascii="Times New Roman" w:eastAsia="Calibri" w:hAnsi="Times New Roman" w:cs="Times New Roman"/>
          <w:sz w:val="24"/>
          <w:szCs w:val="24"/>
          <w:lang w:val="kk-KZ"/>
        </w:rPr>
        <w:t>Универ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жүйеде көрсетіледі</w:t>
      </w:r>
      <w:r w:rsidR="00AE73D2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0652860F" w14:textId="5FCF4D2F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Егер студент </w:t>
      </w:r>
      <w:r w:rsidR="00DC29A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өту ережелерін бұзса, оның нәтижесі жойылады.</w:t>
      </w:r>
    </w:p>
    <w:p w14:paraId="26ED9D2E" w14:textId="77777777" w:rsidR="00AE73D2" w:rsidRPr="00141D2F" w:rsidRDefault="00AE73D2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14:paraId="04B3BC3D" w14:textId="12A77742" w:rsidR="007D1988" w:rsidRPr="00141D2F" w:rsidRDefault="00DC29A6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 xml:space="preserve">Ауызша емтихан </w:t>
      </w:r>
      <w:r w:rsidR="007D1988"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жасалатын тақырыптар</w:t>
      </w:r>
    </w:p>
    <w:p w14:paraId="7E49316B" w14:textId="77777777" w:rsidR="00F21E0D" w:rsidRPr="00141D2F" w:rsidRDefault="00F21E0D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ұғымы. Әлеуметтік заңдар және категориялар. Әлеуметтанудағы  әдіс. Әлеуметтануға қатысты философияның әдіснамалық қызметі.</w:t>
      </w:r>
    </w:p>
    <w:p w14:paraId="58F9DE17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объектісінің ерекшелігі. </w:t>
      </w:r>
    </w:p>
    <w:p w14:paraId="04C9FAE4" w14:textId="77777777" w:rsidR="008E3BAF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леуметтік институт, олардың қалыптасу және даму механизмдері. </w:t>
      </w:r>
    </w:p>
    <w:p w14:paraId="53AAAAD5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мен философияның, әлеуметтану мен нақты ғылымдардың өзара байланысы.  </w:t>
      </w:r>
    </w:p>
    <w:p w14:paraId="55689B73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Әлеуметтанулық теория, оның негізгі дәрежелері және нақты құрылу тәсілдері. Жалпы әлеуметтанулық теория, арнаулы әлеуметтанулық теория, салалық әлеуметтанулық теориялар. </w:t>
      </w:r>
    </w:p>
    <w:p w14:paraId="29205E19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әдістері, олардың түрлі дәрежедегі теориялармен байланысы. Әлеуметтік деректерді теориялық және эмпирикалық зерттеу мәселелері. </w:t>
      </w:r>
    </w:p>
    <w:p w14:paraId="59C6BE52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Әлеуметтанушының қоғамда алатын орны</w:t>
      </w:r>
    </w:p>
    <w:p w14:paraId="38803671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ХІХ ғ. 40 ж. ғылыми әлеуметтанудың қалыптасуы. О.Конттың позитивистік доктринасы. Тарихи даму заңдары туралы ілім, әлеуметтік статика және әлеуметтік динамика, идеяларының ролі және табиғи ортаның әлеуметтік процестерге тигізетін әсері. </w:t>
      </w:r>
    </w:p>
    <w:p w14:paraId="29B5610C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О.Конттың идеяларының позитивистік теорияларда жалғастырылуы (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Э.Дюркгейм, Г.Спенсер, Г.Тард, Ф.Теннис Дж.Ст.Милль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т.б.).  М.Вебердің социология және қазіргі социологияның дамуындағы «веберлік ренесанс».  </w:t>
      </w:r>
    </w:p>
    <w:p w14:paraId="2E58D497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Марксистік социологияның дамуындағы классикалық кезең.  </w:t>
      </w:r>
    </w:p>
    <w:p w14:paraId="20E0666C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Қазіргі әлеуметтанудың қалыптасу ерекшеліктері</w:t>
      </w:r>
    </w:p>
    <w:p w14:paraId="5BC5EE3C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танымдық қызметтің түрі ретінде </w:t>
      </w:r>
    </w:p>
    <w:p w14:paraId="53516C0E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түсінігі. Әлеуметтанулық зерттеу және әлеуметтік ақпарат. Әлеуметтанулық зерттеу классификациясы: фундаменталдық және қолданбалы, теориялық және эмпирикалық зерттеу. </w:t>
      </w:r>
    </w:p>
    <w:p w14:paraId="75AB4361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 зерттеу әдістері</w:t>
      </w:r>
    </w:p>
    <w:p w14:paraId="4644C877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Әлеуметтанудағы әдіс ұғымы. </w:t>
      </w:r>
    </w:p>
    <w:p w14:paraId="57CB4A2E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Социологиялық зерттеулердегі жалпы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ғылыми, философиялық әдістер. Әдіс іс-әрекеттің ережесі ретінде. </w:t>
      </w:r>
    </w:p>
    <w:p w14:paraId="2CE9B575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Қоғамның әлеуметтік құрылымы және оның негізгі элементтері: таптар, топтар, жіктер.  </w:t>
      </w:r>
    </w:p>
    <w:p w14:paraId="1CE30ED1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құрылымның экономикалық, әлеуметтік, саяси, рухани сипаттамасы. </w:t>
      </w:r>
    </w:p>
    <w:p w14:paraId="4DBC1C13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Тұлға әлеуметтануы ұғымы. Адамдағы биологиялықтың және әлеуметтіктің диалектикасы. Адам табиғатындағы жалпылық, ерекшелік және нақтылық. Тұлға мәселесіне философиялық, психологиялық және әлеуметтанулық  тұрғыдан келу. Тұлғаның макросоциологиялық және микросоциологиялық  концепциясы. Тұлғаның әлеуметтенуі. </w:t>
      </w:r>
    </w:p>
    <w:p w14:paraId="448DEEED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Неке және отбасы ұғымдарына анықтама беру. Қоғам мен отбасының өзара байланыстығы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</w:p>
    <w:p w14:paraId="1413D4C4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Девиантты мінез-құлық әлеуметтануы арнайы әлеуметтанулық теория ретінде. Девиантты мінез-құлық әлеуметтануының объектісі және пәні. Девиантты мінез-құлық әлеуметтануының Қазақстандағы дамуы.</w:t>
      </w:r>
    </w:p>
    <w:p w14:paraId="57D60E70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Девиация мен әлеуметтік бақылау. </w:t>
      </w:r>
    </w:p>
    <w:p w14:paraId="49F4B11C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әлеуметтануы ұғымы, оның құрылымы және мазмұны. </w:t>
      </w:r>
    </w:p>
    <w:p w14:paraId="4B3B5185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және 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ө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ркениет. </w:t>
      </w:r>
    </w:p>
    <w:p w14:paraId="3DB326B2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Дінге, мәдениетке қатысты көзқарастардың өзгеруі: әлеуметтанулық көзқарас. </w:t>
      </w:r>
    </w:p>
    <w:p w14:paraId="1CE04A2A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Ұлттық менталитет. Этнос және ұлт. Ұлттың этностан ерекшелену жағдайлары.  Этникалық өзін-өзі сезіну. Ұлттық өзін-өзі сезіну. </w:t>
      </w:r>
    </w:p>
    <w:p w14:paraId="6389FC61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әлеуметтануы ұғымы.. Білім берудің әлеуметтанулық перспективалары. </w:t>
      </w:r>
    </w:p>
    <w:p w14:paraId="3FA40E3F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жүйедегі бұқаралық ақпарат пен бұқаралық коммуникациялар. Масс-медиа қызметтері. </w:t>
      </w:r>
    </w:p>
    <w:p w14:paraId="13C36E24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Жаһандық экономика және еңбек бөлінісі. Қазіргі заманғы экономикалық жүйелердің – капитализм, социализм, аралас экономиканың – ерекшеліктері.</w:t>
      </w:r>
    </w:p>
    <w:p w14:paraId="4B651A18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"Қазіргі Қазақстан қоғамының дамуындағы прагматизмнің рөлі.</w:t>
      </w:r>
    </w:p>
    <w:p w14:paraId="00A6DB59" w14:textId="77777777"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аһандық еңбек бөлінісі.</w:t>
      </w:r>
    </w:p>
    <w:p w14:paraId="1C398388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Халықтың денсаулығы – қоғамның әл-ауқатын анықтауға мүмкіндік беретін негізгі индикатор.    Әлеуметтік маңызды аурулар</w:t>
      </w:r>
    </w:p>
    <w:p w14:paraId="6577B399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Қоғамдағы урбанизация үрдісі мен миграцияның өзара байланысы. </w:t>
      </w:r>
    </w:p>
    <w:p w14:paraId="3C31ECF4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әлемдегі өзгерістер мен оларды түсіну. Технологиялар мен әлеуметтік өзгерістердің өзара байланысы. Жаңа технологиялардың мүмкіндіктері </w:t>
      </w:r>
    </w:p>
    <w:p w14:paraId="625C323E" w14:textId="77777777"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Э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кономиканың, жалпы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әлемдік саясаттың қалыптасуы, мәдениеттің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ф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унификациясы. </w:t>
      </w:r>
    </w:p>
    <w:p w14:paraId="06005A0E" w14:textId="77777777" w:rsidR="0024256B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Жаһандану. </w:t>
      </w:r>
    </w:p>
    <w:p w14:paraId="568B8348" w14:textId="77777777"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13843D6" w14:textId="77777777"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68F4B0D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Емтиханға дайындалу үшін ұсынылатын әдебиет көздері</w:t>
      </w:r>
    </w:p>
    <w:p w14:paraId="623EF12F" w14:textId="77777777" w:rsidR="0024256B" w:rsidRPr="00937541" w:rsidRDefault="0024256B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Негізгі:</w:t>
      </w:r>
    </w:p>
    <w:p w14:paraId="23B79282" w14:textId="77777777"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547C576C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Биекенов К.У., Биекенова С.К., Кенжакимова Г.А. Социология: Уч.пособие. – Алматы: Эверо,2016. – 584с.</w:t>
      </w:r>
    </w:p>
    <w:p w14:paraId="4132AE0A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Әбдірайымова Г.С. Жастар социологиясы: оқу құралы. 2-басылым. – Алматы: "Қазақ университеті", 2012. – 224б.</w:t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504B8D60" w14:textId="77777777"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Гидденс Э. Социология / При участии К. Бердсолл: Пер. с англ. Изд. 2-е, полностью перераб. и доп. М.: Едиториал УРСС, 2005. — 632 с.\</w:t>
      </w:r>
    </w:p>
    <w:p w14:paraId="7D7B6A3F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Грушин Б.А. Мнения о мире и мир мнений. М.: Праксис, ВЦИОМ, 2011.</w:t>
      </w:r>
    </w:p>
    <w:p w14:paraId="02A7F2F1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001FCB5D" w14:textId="77777777" w:rsidR="0024256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 Ритцер Дж. Современные социологические теории. 5-е изд. — СПб.: Питер, 2002. — 688 с.</w:t>
      </w:r>
    </w:p>
    <w:p w14:paraId="5EC97106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9. 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Мерсияновой – М.: Нац.исслед.ун-т «Высшая школа экономики», 2018 – 198 с.</w:t>
      </w:r>
    </w:p>
    <w:p w14:paraId="7101D387" w14:textId="77777777" w:rsidR="0024256B" w:rsidRPr="00937541" w:rsidRDefault="0024256B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Қосымша:</w:t>
      </w:r>
    </w:p>
    <w:p w14:paraId="6E1CE89D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1. Giddens A., Sutton Ph. Sociology. Wiley Academic, 2017.</w:t>
      </w:r>
    </w:p>
    <w:p w14:paraId="6614B190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2. 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14:paraId="42ECDC1F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3. Отар Э.С. Особенности городского среднего класса Казахстана. – Астана. ЕНУ им. Л.Н. Гумилев. 2018. – 400 с.</w:t>
      </w:r>
    </w:p>
    <w:p w14:paraId="13C55FF0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Social structure of society and middle class: textbook / Almaty: Qazaq University, 2015. – 44 p. </w:t>
      </w:r>
    </w:p>
    <w:p w14:paraId="15FE4964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5.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Sociology of youth / Textbook. – Almaty: Qazaq university, 2016. – 98 p. </w:t>
      </w:r>
    </w:p>
    <w:p w14:paraId="57523494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6.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Ritzer G., Stepnisky J. Sociological Theory. – Los Angeles: Sage, 2018. – 802 p. </w:t>
      </w:r>
    </w:p>
    <w:p w14:paraId="07B7F4E6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7.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Гараджа В.И. Социология религии: Учебное пособие. - 4-е изд., перераб. и доп. - М.: ИНФРА-М, 2014. – 304 с. - (Высшее образование. Бакалавриат). </w:t>
      </w:r>
    </w:p>
    <w:p w14:paraId="373ADAF2" w14:textId="77777777" w:rsidR="00244AA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11. Садырова М.С. Әлеуметтану: өзекті мәселелер.  Алматы , 2014.</w:t>
      </w:r>
    </w:p>
    <w:p w14:paraId="67EE4303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9. 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Baxter R.  The Volunteer Movement: Its Progress And Wants, Nabu Press, 2012. - 34p.</w:t>
      </w:r>
    </w:p>
    <w:p w14:paraId="3A8DC6C5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Жаназарова З.Ж. Семья и общество. – Алматы: Қазақ университеті, 2014. – 133 с.</w:t>
      </w:r>
    </w:p>
    <w:p w14:paraId="6C0F56FE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Әбдікерова Г.О. Әлеуметтану. Оқу құралы.  Алматы. Қазақ университеті. 2011.192.б.</w:t>
      </w:r>
    </w:p>
    <w:p w14:paraId="23894FE7" w14:textId="77777777" w:rsidR="00B064C2" w:rsidRPr="00141D2F" w:rsidRDefault="00B064C2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B064C2" w:rsidRPr="00141D2F" w:rsidSect="0019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509AE"/>
    <w:multiLevelType w:val="hybridMultilevel"/>
    <w:tmpl w:val="04DCB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6CE0"/>
    <w:multiLevelType w:val="hybridMultilevel"/>
    <w:tmpl w:val="4B209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C771A"/>
    <w:multiLevelType w:val="hybridMultilevel"/>
    <w:tmpl w:val="B4E6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62"/>
    <w:rsid w:val="00141D2F"/>
    <w:rsid w:val="001925EB"/>
    <w:rsid w:val="00215A1E"/>
    <w:rsid w:val="0024256B"/>
    <w:rsid w:val="00244AAB"/>
    <w:rsid w:val="00292A81"/>
    <w:rsid w:val="002F2EE6"/>
    <w:rsid w:val="003315BB"/>
    <w:rsid w:val="00595C99"/>
    <w:rsid w:val="00777FA5"/>
    <w:rsid w:val="007D1988"/>
    <w:rsid w:val="007F3B62"/>
    <w:rsid w:val="00867A6E"/>
    <w:rsid w:val="008E3BAF"/>
    <w:rsid w:val="008E69C3"/>
    <w:rsid w:val="009031F7"/>
    <w:rsid w:val="00937541"/>
    <w:rsid w:val="00953279"/>
    <w:rsid w:val="00993461"/>
    <w:rsid w:val="00A15F5B"/>
    <w:rsid w:val="00AE73D2"/>
    <w:rsid w:val="00B064C2"/>
    <w:rsid w:val="00CB15BD"/>
    <w:rsid w:val="00D61653"/>
    <w:rsid w:val="00DC29A6"/>
    <w:rsid w:val="00E73B39"/>
    <w:rsid w:val="00F21E0D"/>
    <w:rsid w:val="00F66D69"/>
    <w:rsid w:val="00FE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D854"/>
  <w15:docId w15:val="{2417BD13-8AC0-4584-BCCB-1657B7F6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56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44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Мамытканов Дархан</cp:lastModifiedBy>
  <cp:revision>2</cp:revision>
  <dcterms:created xsi:type="dcterms:W3CDTF">2020-12-02T17:57:00Z</dcterms:created>
  <dcterms:modified xsi:type="dcterms:W3CDTF">2020-12-02T17:57:00Z</dcterms:modified>
</cp:coreProperties>
</file>